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“村晚”兴盛推动乡村文化振兴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贺旭艳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王乐华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廖小祥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邵阳日报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邵阳日报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"/>
                <w:color w:val="000000"/>
                <w:spacing w:val="-6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仿宋"/>
                <w:color w:val="000000"/>
                <w:spacing w:val="-6"/>
                <w:sz w:val="21"/>
                <w:szCs w:val="21"/>
                <w:lang w:eastAsia="zh-CN"/>
              </w:rPr>
              <w:t>版要闻转</w:t>
            </w:r>
            <w:r>
              <w:rPr>
                <w:rFonts w:hint="eastAsia" w:hAnsi="仿宋"/>
                <w:color w:val="000000"/>
                <w:spacing w:val="-6"/>
                <w:sz w:val="21"/>
                <w:szCs w:val="21"/>
                <w:lang w:val="en-US" w:eastAsia="zh-CN"/>
              </w:rPr>
              <w:t>5版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>2022年9月29日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http://szb.shaoyangnews.net/syrb/pc/content/202209/29/content_31693.html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得知全省公共文化服务高质量发展典型案例遴选，隆回县《“村晚”兴盛振乡村》名列其中，记者联系了隆回宣传部，并和编辑作了充分的沟通，找到新的新闻由头，对稿件进行了采写。“村晚”</w:t>
            </w:r>
            <w:r>
              <w:rPr>
                <w:rFonts w:hint="eastAsia"/>
                <w:sz w:val="21"/>
                <w:szCs w:val="21"/>
                <w:lang w:eastAsia="zh-CN"/>
              </w:rPr>
              <w:t>兴</w:t>
            </w:r>
            <w:r>
              <w:rPr>
                <w:rFonts w:hint="eastAsia"/>
                <w:sz w:val="21"/>
                <w:szCs w:val="21"/>
              </w:rPr>
              <w:t>盛是乡村振兴的成果体现，也是乡村振兴的有力推手。本文以消息形式，从村民乐于看村晚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争于上村晚的现状，从隆回县加大公共文化设施建设、繁荣群众文化活动的举措，从艺术普及推动村晚节目质量提高、“村晚”的举办助力“艺术乡村”建设和乡村文化治理的成效，对这一题材做了真实客观、充分有力的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  <w:jc w:val="center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隆回地方文化底蕴深厚，近年来随着经济社会加快发展，民间文化活动日益活跃，村晚盛行是其中一个窗口。稿件</w:t>
            </w:r>
            <w:r>
              <w:rPr>
                <w:rFonts w:hint="eastAsia"/>
                <w:sz w:val="21"/>
                <w:szCs w:val="21"/>
                <w:lang w:eastAsia="zh-CN"/>
              </w:rPr>
              <w:t>对</w:t>
            </w:r>
            <w:r>
              <w:rPr>
                <w:rFonts w:hint="eastAsia"/>
                <w:sz w:val="21"/>
                <w:szCs w:val="21"/>
              </w:rPr>
              <w:t>这一乡村振兴的成果进行了及时推介，让大众对隆回村晚盛行现象有了比较全面的了解，增长了本土文化自信，活跃了群众文化氛围，同时引导更多群众</w:t>
            </w:r>
            <w:r>
              <w:rPr>
                <w:rFonts w:hint="eastAsia"/>
                <w:sz w:val="21"/>
                <w:szCs w:val="21"/>
                <w:lang w:eastAsia="zh-CN"/>
              </w:rPr>
              <w:t>积极</w:t>
            </w:r>
            <w:r>
              <w:rPr>
                <w:rFonts w:hint="eastAsia"/>
                <w:sz w:val="21"/>
                <w:szCs w:val="21"/>
              </w:rPr>
              <w:t>投身乡村振兴实践，共享社会文明成果。年底隆回歌手袁树雄以一曲“早安隆回”引来全球网友和各路媒体对隆回的关注，解读文化现象，隆回村晚和“早安隆回”、滩头年画、花瑶挑花等一并成为“魏源故里”文化繁荣、乡村振兴的热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exact"/>
          <w:jc w:val="center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pacing w:line="260" w:lineRule="exact"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eastAsia="zh-CN"/>
              </w:rPr>
              <w:t>文章抓住了时代的热点、地方的亮点，主题鲜明、结构完整、要素齐全、客观真实。同意报送。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ind w:leftChars="1600" w:firstLine="1104" w:firstLineChars="40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ind w:leftChars="1600" w:firstLine="840" w:firstLineChars="300"/>
              <w:jc w:val="both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贺旭艳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13973919921</w:t>
            </w:r>
          </w:p>
        </w:tc>
      </w:tr>
    </w:tbl>
    <w:p>
      <w:pPr>
        <w:sectPr>
          <w:pgSz w:w="11906" w:h="16838"/>
          <w:pgMar w:top="1383" w:right="1800" w:bottom="1383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1_761682876_171_85_3_671647676_85fea384862d233ff9ce7dfd7ece1b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761682876_171_85_3_671647676_85fea384862d233ff9ce7dfd7ece1b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YzM3YzM0MWI4YTJjNWYzMzBkODY2OWUyMzViMjQifQ=="/>
  </w:docVars>
  <w:rsids>
    <w:rsidRoot w:val="08D54C11"/>
    <w:rsid w:val="08D54C11"/>
    <w:rsid w:val="124821B7"/>
    <w:rsid w:val="1D3659E5"/>
    <w:rsid w:val="26631034"/>
    <w:rsid w:val="438D08B2"/>
    <w:rsid w:val="527F1463"/>
    <w:rsid w:val="5F7D03FC"/>
    <w:rsid w:val="616812D2"/>
    <w:rsid w:val="69D20A6F"/>
    <w:rsid w:val="7E9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670</Characters>
  <Lines>0</Lines>
  <Paragraphs>0</Paragraphs>
  <TotalTime>2</TotalTime>
  <ScaleCrop>false</ScaleCrop>
  <LinksUpToDate>false</LinksUpToDate>
  <CharactersWithSpaces>703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2023-03-08T02:21:00Z</dcterms:created>
  <dc:creator>Administrator</dc:creator>
  <cp:lastModifiedBy>苏梓洵</cp:lastModifiedBy>
  <dcterms:modified xsi:type="dcterms:W3CDTF">2023-03-10T03:47:39Z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080B02F2D9984636A6F839737CC3FFEC</vt:lpwstr>
  </property>
</Properties>
</file>