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湖南</w:t>
      </w:r>
      <w:r>
        <w:rPr>
          <w:rFonts w:hint="eastAsia" w:ascii="方正小标宋简体" w:hAnsi="方正小标宋简体" w:eastAsia="方正小标宋简体" w:cs="方正小标宋简体"/>
          <w:color w:val="000000"/>
          <w:sz w:val="44"/>
          <w:szCs w:val="44"/>
        </w:rPr>
        <w:t>新闻奖参评作品推荐表</w:t>
      </w:r>
    </w:p>
    <w:tbl>
      <w:tblPr>
        <w:tblStyle w:val="2"/>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4"/>
            <w:vMerge w:val="restart"/>
            <w:vAlign w:val="center"/>
          </w:tcPr>
          <w:p>
            <w:pPr>
              <w:spacing w:line="260" w:lineRule="exact"/>
              <w:jc w:val="both"/>
              <w:rPr>
                <w:rFonts w:ascii="华文中宋" w:hAnsi="华文中宋" w:eastAsia="华文中宋"/>
                <w:color w:val="000000"/>
                <w:sz w:val="28"/>
              </w:rPr>
            </w:pPr>
            <w:r>
              <w:rPr>
                <w:rFonts w:hint="eastAsia" w:ascii="宋体" w:hAnsi="宋体"/>
                <w:color w:val="000000" w:themeColor="text1"/>
                <w:sz w:val="21"/>
                <w:szCs w:val="21"/>
                <w14:textFill>
                  <w14:solidFill>
                    <w14:schemeClr w14:val="tx1"/>
                  </w14:solidFill>
                </w14:textFill>
              </w:rPr>
              <w:t>两季平均亩产1378.6公斤！</w:t>
            </w: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spacing w:line="260" w:lineRule="exact"/>
              <w:jc w:val="left"/>
              <w:rPr>
                <w:rFonts w:hint="eastAsia" w:ascii="仿宋" w:hAnsi="仿宋" w:eastAsia="仿宋" w:cs="仿宋"/>
                <w:color w:val="000000"/>
                <w:sz w:val="24"/>
                <w:szCs w:val="18"/>
                <w:lang w:eastAsia="zh-CN"/>
              </w:rPr>
            </w:pPr>
            <w:r>
              <w:rPr>
                <w:rFonts w:hint="eastAsia" w:hAnsi="仿宋_GB2312" w:cs="仿宋_GB2312"/>
                <w:color w:val="000000"/>
                <w:sz w:val="21"/>
                <w:szCs w:val="21"/>
                <w:lang w:eastAsia="zh-CN"/>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1"/>
                <w:szCs w:val="21"/>
              </w:rPr>
            </w:pPr>
            <w:r>
              <w:rPr>
                <w:rFonts w:hint="eastAsia" w:ascii="华文中宋" w:hAnsi="华文中宋" w:eastAsia="华文中宋"/>
                <w:color w:val="000000"/>
                <w:sz w:val="21"/>
                <w:szCs w:val="21"/>
              </w:rPr>
              <w:t>体裁</w:t>
            </w:r>
          </w:p>
        </w:tc>
        <w:tc>
          <w:tcPr>
            <w:tcW w:w="3284" w:type="dxa"/>
            <w:vAlign w:val="center"/>
          </w:tcPr>
          <w:p>
            <w:pPr>
              <w:spacing w:line="260" w:lineRule="exact"/>
              <w:jc w:val="left"/>
              <w:rPr>
                <w:rFonts w:hint="eastAsia" w:ascii="仿宋_GB2312" w:hAnsi="仿宋" w:eastAsia="仿宋_GB2312"/>
                <w:color w:val="000000"/>
                <w:sz w:val="21"/>
                <w:szCs w:val="21"/>
                <w:lang w:eastAsia="zh-CN"/>
              </w:rPr>
            </w:pPr>
            <w:r>
              <w:rPr>
                <w:rFonts w:hint="eastAsia"/>
                <w:sz w:val="21"/>
                <w:szCs w:val="21"/>
                <w:vertAlign w:val="baseline"/>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135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jc w:val="left"/>
              <w:rPr>
                <w:rFonts w:hint="eastAsia" w:ascii="仿宋_GB2312" w:eastAsia="仿宋_GB2312"/>
                <w:color w:val="000000"/>
                <w:sz w:val="28"/>
                <w:lang w:eastAsia="zh-CN"/>
              </w:rPr>
            </w:pPr>
            <w:r>
              <w:rPr>
                <w:rFonts w:hint="eastAsia"/>
                <w:color w:val="000000"/>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spacing w:line="260" w:lineRule="exact"/>
              <w:jc w:val="left"/>
              <w:rPr>
                <w:rFonts w:ascii="仿宋_GB2312" w:hAnsi="华文中宋"/>
                <w:color w:val="000000"/>
                <w:sz w:val="28"/>
              </w:rPr>
            </w:pPr>
            <w:r>
              <w:rPr>
                <w:rFonts w:hint="eastAsia" w:hAnsi="仿宋_GB2312" w:cs="仿宋_GB2312"/>
                <w:color w:val="000000"/>
                <w:sz w:val="21"/>
                <w:szCs w:val="21"/>
                <w:lang w:eastAsia="zh-CN"/>
              </w:rPr>
              <w:t>贺旭艳</w:t>
            </w:r>
          </w:p>
        </w:tc>
        <w:tc>
          <w:tcPr>
            <w:tcW w:w="855"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3"/>
            <w:vAlign w:val="center"/>
          </w:tcPr>
          <w:p>
            <w:pPr>
              <w:spacing w:line="240" w:lineRule="exact"/>
              <w:jc w:val="left"/>
              <w:rPr>
                <w:rFonts w:ascii="仿宋" w:hAnsi="仿宋" w:eastAsia="仿宋"/>
                <w:color w:val="000000"/>
                <w:w w:val="95"/>
                <w:szCs w:val="21"/>
              </w:rPr>
            </w:pPr>
            <w:r>
              <w:rPr>
                <w:rFonts w:hint="eastAsia" w:hAnsi="仿宋_GB2312" w:cs="仿宋_GB2312"/>
                <w:color w:val="000000"/>
                <w:sz w:val="21"/>
                <w:szCs w:val="21"/>
                <w:lang w:eastAsia="zh-CN"/>
              </w:rPr>
              <w:t>黄仁发</w:t>
            </w:r>
            <w:r>
              <w:rPr>
                <w:rFonts w:hint="eastAsia" w:hAnsi="仿宋_GB2312" w:cs="仿宋_GB2312"/>
                <w:color w:val="000000"/>
                <w:sz w:val="21"/>
                <w:szCs w:val="21"/>
                <w:lang w:val="en-US" w:eastAsia="zh-CN"/>
              </w:rPr>
              <w:t xml:space="preserve"> </w:t>
            </w:r>
            <w:r>
              <w:rPr>
                <w:rFonts w:hint="eastAsia" w:hAnsi="仿宋_GB2312" w:cs="仿宋_GB2312"/>
                <w:color w:val="000000"/>
                <w:sz w:val="21"/>
                <w:szCs w:val="21"/>
                <w:lang w:eastAsia="zh-CN"/>
              </w:rPr>
              <w:t>廖小祥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spacing w:line="260" w:lineRule="exact"/>
              <w:jc w:val="both"/>
              <w:rPr>
                <w:rFonts w:ascii="仿宋_GB2312" w:hAnsi="仿宋"/>
                <w:color w:val="000000"/>
                <w:sz w:val="21"/>
                <w:szCs w:val="21"/>
              </w:rPr>
            </w:pPr>
            <w:r>
              <w:rPr>
                <w:rFonts w:hint="eastAsia" w:hAnsi="仿宋_GB2312" w:cs="仿宋_GB2312"/>
                <w:color w:val="000000"/>
                <w:sz w:val="21"/>
                <w:szCs w:val="21"/>
                <w:lang w:eastAsia="zh-CN"/>
              </w:rPr>
              <w:t>邵阳日报</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000000"/>
                <w:kern w:val="2"/>
                <w:sz w:val="21"/>
                <w:szCs w:val="21"/>
                <w:lang w:val="en-US" w:eastAsia="zh-CN" w:bidi="ar-SA"/>
              </w:rPr>
            </w:pPr>
            <w:r>
              <w:rPr>
                <w:rFonts w:hint="eastAsia" w:hAnsi="仿宋_GB2312" w:cs="仿宋_GB2312"/>
                <w:color w:val="000000"/>
                <w:kern w:val="2"/>
                <w:sz w:val="21"/>
                <w:szCs w:val="21"/>
                <w:lang w:val="en-US" w:eastAsia="zh-CN" w:bidi="ar-SA"/>
              </w:rPr>
              <w:t>邵阳日报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仿宋_GB2312" w:hAnsi="仿宋" w:eastAsia="仿宋_GB2312"/>
                <w:color w:val="000000"/>
                <w:sz w:val="21"/>
                <w:szCs w:val="21"/>
                <w:lang w:eastAsia="zh-CN"/>
              </w:rPr>
            </w:pPr>
            <w:r>
              <w:rPr>
                <w:rFonts w:hint="eastAsia" w:hAnsi="仿宋"/>
                <w:color w:val="000000"/>
                <w:spacing w:val="-6"/>
                <w:sz w:val="21"/>
                <w:szCs w:val="21"/>
                <w:lang w:val="en-US" w:eastAsia="zh-CN"/>
              </w:rPr>
              <w:t>1</w:t>
            </w:r>
            <w:r>
              <w:rPr>
                <w:rFonts w:hint="eastAsia" w:hAnsi="仿宋"/>
                <w:color w:val="000000"/>
                <w:spacing w:val="-6"/>
                <w:sz w:val="21"/>
                <w:szCs w:val="21"/>
                <w:lang w:eastAsia="zh-CN"/>
              </w:rPr>
              <w:t>版要闻</w:t>
            </w:r>
          </w:p>
        </w:tc>
        <w:tc>
          <w:tcPr>
            <w:tcW w:w="855" w:type="dxa"/>
            <w:gridSpan w:val="2"/>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3"/>
            <w:vAlign w:val="center"/>
          </w:tcPr>
          <w:p>
            <w:pPr>
              <w:spacing w:line="260" w:lineRule="exact"/>
              <w:jc w:val="left"/>
              <w:rPr>
                <w:rFonts w:hint="default" w:ascii="仿宋_GB2312" w:hAnsi="仿宋" w:eastAsia="仿宋_GB2312"/>
                <w:color w:val="000000"/>
                <w:szCs w:val="21"/>
                <w:lang w:val="en-US" w:eastAsia="zh-CN"/>
              </w:rPr>
            </w:pPr>
            <w:r>
              <w:rPr>
                <w:rFonts w:hint="eastAsia" w:hAnsi="仿宋"/>
                <w:color w:val="000000"/>
                <w:sz w:val="21"/>
                <w:szCs w:val="21"/>
                <w:lang w:val="en-US" w:eastAsia="zh-CN"/>
              </w:rPr>
              <w:t>2022年11月13日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6"/>
            <w:vAlign w:val="center"/>
          </w:tcPr>
          <w:p>
            <w:pPr>
              <w:spacing w:line="26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http://szb.shaoyangnews.net/syrb/pc/content/202211/13/content_33359.html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ind w:firstLine="420" w:firstLineChars="200"/>
              <w:jc w:val="left"/>
              <w:rPr>
                <w:rFonts w:ascii="仿宋" w:hAnsi="仿宋" w:eastAsia="仿宋"/>
                <w:color w:val="000000"/>
                <w:w w:val="95"/>
                <w:szCs w:val="21"/>
              </w:rPr>
            </w:pPr>
            <w:r>
              <w:rPr>
                <w:rFonts w:hint="eastAsia"/>
                <w:sz w:val="21"/>
                <w:szCs w:val="21"/>
              </w:rPr>
              <w:t>隆回县再生稻高产示范项目刷新湖南省再生稻双季高产记录，本文从再生季现场测产结果，再生稻示范品种及播种、测产过程，项目负责人赵叶朋和隆回县农业技术推广中心主任胡中常分别就高产示范成果、再生稻的优点和项目推广做进一步介绍、评价和表态，言简意赅地做报道。编辑作了精细修改，并选择了两幅配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9"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ascii="仿宋" w:hAnsi="仿宋" w:eastAsia="仿宋"/>
                <w:color w:val="000000"/>
                <w:sz w:val="21"/>
                <w:szCs w:val="21"/>
              </w:rPr>
            </w:pPr>
            <w:r>
              <w:rPr>
                <w:rFonts w:hint="eastAsia"/>
                <w:sz w:val="21"/>
                <w:szCs w:val="21"/>
              </w:rPr>
              <w:t>这篇消息报道以图文并茂的形式在《邵阳日报》1版及时刊发，引起社会关注和良好反响</w:t>
            </w:r>
            <w:r>
              <w:rPr>
                <w:rFonts w:hint="eastAsia"/>
                <w:sz w:val="21"/>
                <w:szCs w:val="21"/>
                <w:lang w:eastAsia="zh-CN"/>
              </w:rPr>
              <w:t>。</w:t>
            </w:r>
            <w:r>
              <w:rPr>
                <w:rFonts w:hint="eastAsia"/>
                <w:sz w:val="21"/>
                <w:szCs w:val="21"/>
              </w:rPr>
              <w:t>隆回是农业大县，隆回农业农村局获评2021年度全国粮食生产先进集体，在2022年遭遇大旱的情况下，隆回县再生稻高产示范项目刷新湖南省再生稻双季高产记录，充分展现了地方政府扛稳粮食安全政治责任，守好粮食安全的“责任田”的工作成就，同时也为党中央高度重视的粮食安全和乡村振兴的产业振兴释放出令人鼓舞的积极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7"/>
            <w:vAlign w:val="center"/>
          </w:tcPr>
          <w:p>
            <w:pPr>
              <w:spacing w:line="360" w:lineRule="exact"/>
              <w:ind w:firstLine="420" w:firstLineChars="200"/>
              <w:jc w:val="left"/>
              <w:rPr>
                <w:rFonts w:ascii="华文中宋" w:hAnsi="华文中宋" w:eastAsia="华文中宋"/>
                <w:color w:val="000000"/>
                <w:spacing w:val="-2"/>
                <w:sz w:val="28"/>
              </w:rPr>
            </w:pPr>
            <w:r>
              <w:rPr>
                <w:rFonts w:hint="eastAsia" w:hAnsi="仿宋"/>
                <w:color w:val="000000"/>
                <w:sz w:val="21"/>
                <w:szCs w:val="21"/>
                <w:lang w:eastAsia="zh-CN"/>
              </w:rPr>
              <w:t>文章以小见大、报道及时，真实客观、要素齐全。同意报送。</w:t>
            </w:r>
          </w:p>
          <w:p>
            <w:pPr>
              <w:spacing w:line="360" w:lineRule="exact"/>
              <w:jc w:val="both"/>
              <w:rPr>
                <w:rFonts w:hint="eastAsia" w:ascii="华文中宋" w:hAnsi="华文中宋" w:eastAsia="华文中宋"/>
                <w:color w:val="000000"/>
                <w:spacing w:val="-2"/>
                <w:sz w:val="28"/>
              </w:rPr>
            </w:pPr>
          </w:p>
          <w:p>
            <w:pPr>
              <w:spacing w:line="36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ind w:leftChars="1600" w:firstLine="552" w:firstLineChars="200"/>
              <w:jc w:val="both"/>
              <w:rPr>
                <w:rFonts w:ascii="华文中宋" w:hAnsi="华文中宋" w:eastAsia="华文中宋"/>
                <w:color w:val="000000"/>
                <w:sz w:val="28"/>
              </w:rPr>
            </w:pPr>
            <w:r>
              <w:rPr>
                <w:rFonts w:hint="eastAsia" w:ascii="华文中宋" w:hAnsi="华文中宋" w:eastAsia="华文中宋"/>
                <w:color w:val="000000"/>
                <w:spacing w:val="-2"/>
                <w:sz w:val="28"/>
              </w:rPr>
              <w:t>签名：</w:t>
            </w:r>
          </w:p>
          <w:p>
            <w:pPr>
              <w:ind w:leftChars="1600" w:firstLine="560" w:firstLineChars="200"/>
              <w:jc w:val="both"/>
              <w:rPr>
                <w:rFonts w:ascii="仿宋" w:hAnsi="仿宋" w:eastAsia="仿宋"/>
                <w:color w:val="000000"/>
                <w:szCs w:val="21"/>
              </w:rPr>
            </w:pP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年</w:t>
            </w:r>
            <w:r>
              <w:rPr>
                <w:rFonts w:hint="eastAsia" w:ascii="华文中宋" w:hAnsi="华文中宋" w:eastAsia="华文中宋"/>
                <w:color w:val="000000"/>
                <w:sz w:val="28"/>
                <w:lang w:val="en-US" w:eastAsia="zh-CN"/>
              </w:rPr>
              <w:t>3</w:t>
            </w:r>
            <w:r>
              <w:rPr>
                <w:rFonts w:hint="eastAsia" w:ascii="华文中宋" w:hAnsi="华文中宋" w:eastAsia="华文中宋"/>
                <w:color w:val="000000"/>
                <w:sz w:val="28"/>
              </w:rPr>
              <w:t>月</w:t>
            </w:r>
            <w:r>
              <w:rPr>
                <w:rFonts w:hint="eastAsia" w:ascii="华文中宋" w:hAnsi="华文中宋" w:eastAsia="华文中宋"/>
                <w:color w:val="000000"/>
                <w:sz w:val="28"/>
                <w:lang w:val="en-US" w:eastAsia="zh-CN"/>
              </w:rPr>
              <w:t>8</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rPr>
              <w:t>联系人</w:t>
            </w:r>
            <w:r>
              <w:rPr>
                <w:rFonts w:hint="eastAsia" w:ascii="华文中宋" w:hAnsi="华文中宋" w:eastAsia="华文中宋"/>
                <w:color w:val="000000"/>
                <w:sz w:val="28"/>
                <w:lang w:eastAsia="zh-CN"/>
              </w:rPr>
              <w:t>（作者）</w:t>
            </w:r>
          </w:p>
        </w:tc>
        <w:tc>
          <w:tcPr>
            <w:tcW w:w="2957" w:type="dxa"/>
            <w:gridSpan w:val="3"/>
            <w:tcBorders>
              <w:bottom w:val="single" w:color="auto" w:sz="4" w:space="0"/>
            </w:tcBorders>
            <w:vAlign w:val="center"/>
          </w:tcPr>
          <w:p>
            <w:pPr>
              <w:ind w:firstLine="560"/>
              <w:jc w:val="center"/>
              <w:rPr>
                <w:rFonts w:hint="eastAsia" w:ascii="华文中宋" w:hAnsi="华文中宋" w:eastAsia="华文中宋"/>
                <w:color w:val="000000"/>
                <w:sz w:val="28"/>
                <w:lang w:eastAsia="zh-CN"/>
              </w:rPr>
            </w:pPr>
            <w:r>
              <w:rPr>
                <w:rFonts w:hint="eastAsia" w:ascii="华文中宋" w:hAnsi="华文中宋" w:eastAsia="华文中宋"/>
                <w:color w:val="000000"/>
                <w:sz w:val="28"/>
                <w:lang w:eastAsia="zh-CN"/>
              </w:rPr>
              <w:t>贺旭艳</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4080" w:type="dxa"/>
            <w:gridSpan w:val="2"/>
            <w:tcBorders>
              <w:bottom w:val="single" w:color="auto" w:sz="4" w:space="0"/>
            </w:tcBorders>
            <w:vAlign w:val="center"/>
          </w:tcPr>
          <w:p>
            <w:pPr>
              <w:spacing w:line="340" w:lineRule="exact"/>
              <w:ind w:firstLine="560"/>
              <w:jc w:val="center"/>
              <w:rPr>
                <w:rFonts w:hint="default" w:ascii="华文中宋" w:hAnsi="华文中宋" w:eastAsia="华文中宋"/>
                <w:color w:val="000000"/>
                <w:sz w:val="28"/>
                <w:lang w:val="en-US" w:eastAsia="zh-CN"/>
              </w:rPr>
            </w:pPr>
            <w:r>
              <w:rPr>
                <w:rFonts w:hint="eastAsia" w:ascii="华文中宋" w:hAnsi="华文中宋" w:eastAsia="华文中宋"/>
                <w:color w:val="000000"/>
                <w:sz w:val="28"/>
                <w:lang w:val="en-US" w:eastAsia="zh-CN"/>
              </w:rPr>
              <w:t>13973919921</w:t>
            </w:r>
          </w:p>
        </w:tc>
      </w:tr>
    </w:tbl>
    <w:p>
      <w:pPr>
        <w:sectPr>
          <w:pgSz w:w="11906" w:h="16838"/>
          <w:pgMar w:top="1440" w:right="1800" w:bottom="1440" w:left="1800" w:header="851" w:footer="992" w:gutter="0"/>
          <w:cols w:space="425" w:num="1"/>
          <w:docGrid w:type="lines" w:linePitch="312" w:charSpace="0"/>
        </w:sectPr>
      </w:pPr>
    </w:p>
    <w:p>
      <w:pPr>
        <w:rPr>
          <w:rFonts w:hint="eastAsia" w:eastAsia="仿宋_GB2312"/>
          <w:lang w:eastAsia="zh-CN"/>
        </w:rPr>
      </w:pPr>
      <w:r>
        <w:rPr>
          <w:rFonts w:hint="eastAsia" w:eastAsia="仿宋_GB2312"/>
          <w:lang w:eastAsia="zh-CN"/>
        </w:rPr>
        <w:drawing>
          <wp:inline distT="0" distB="0" distL="114300" distR="114300">
            <wp:extent cx="3810000" cy="3810000"/>
            <wp:effectExtent l="0" t="0" r="0" b="0"/>
            <wp:docPr id="1" name="图片 1" descr="1_761682876_171_85_3_671648462_5b93e79651ecad3b1d0f289c74d53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761682876_171_85_3_671648462_5b93e79651ecad3b1d0f289c74d5355b"/>
                    <pic:cNvPicPr>
                      <a:picLocks noChangeAspect="1"/>
                    </pic:cNvPicPr>
                  </pic:nvPicPr>
                  <pic:blipFill>
                    <a:blip r:embed="rId6"/>
                    <a:stretch>
                      <a:fillRect/>
                    </a:stretch>
                  </pic:blipFill>
                  <pic:spPr>
                    <a:xfrm>
                      <a:off x="0" y="0"/>
                      <a:ext cx="3810000" cy="381000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YzM3YzM0MWI4YTJjNWYzMzBkODY2OWUyMzViMjQifQ=="/>
  </w:docVars>
  <w:rsids>
    <w:rsidRoot w:val="39AF4E8D"/>
    <w:rsid w:val="030A0E35"/>
    <w:rsid w:val="10530AFC"/>
    <w:rsid w:val="175B1B85"/>
    <w:rsid w:val="2AA67579"/>
    <w:rsid w:val="2D102BDE"/>
    <w:rsid w:val="39AF4E8D"/>
    <w:rsid w:val="3FEE1EFF"/>
    <w:rsid w:val="48115B2C"/>
    <w:rsid w:val="59663E59"/>
    <w:rsid w:val="6C861CD1"/>
    <w:rsid w:val="7183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506</Words>
  <Characters>535</Characters>
  <Lines>0</Lines>
  <Paragraphs>0</Paragraphs>
  <TotalTime>3</TotalTime>
  <ScaleCrop>false</ScaleCrop>
  <LinksUpToDate>false</LinksUpToDate>
  <CharactersWithSpaces>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2023-03-08T02:22:00Z</dcterms:created>
  <dc:creator>Administrator</dc:creator>
  <cp:lastModifiedBy>苏梓洵</cp:lastModifiedBy>
  <dcterms:modified xsi:type="dcterms:W3CDTF">2023-03-10T03:47:43Z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59DD918997E54FA5900639DFAEDEA331</vt:lpwstr>
  </property>
</Properties>
</file>