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2022 年度湖南新闻奖</w:t>
      </w:r>
      <w:r>
        <w:rPr>
          <w:b/>
          <w:bCs/>
          <w:sz w:val="28"/>
          <w:szCs w:val="28"/>
        </w:rPr>
        <w:t>融合报道、应用创新和新媒体新闻专栏初评报送作品目录</w:t>
      </w:r>
    </w:p>
    <w:bookmarkEnd w:id="0"/>
    <w:tbl>
      <w:tblPr>
        <w:tblStyle w:val="4"/>
        <w:tblpPr w:leftFromText="180" w:rightFromText="180" w:vertAnchor="text" w:horzAnchor="page" w:tblpX="806" w:tblpY="373"/>
        <w:tblOverlap w:val="never"/>
        <w:tblW w:w="10252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6"/>
        <w:gridCol w:w="1936"/>
        <w:gridCol w:w="2152"/>
        <w:gridCol w:w="1917"/>
        <w:gridCol w:w="1642"/>
        <w:gridCol w:w="13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216" w:type="dxa"/>
            <w:vAlign w:val="center"/>
          </w:tcPr>
          <w:p>
            <w:pPr>
              <w:spacing w:before="282" w:line="190" w:lineRule="auto"/>
              <w:ind w:left="330"/>
              <w:jc w:val="center"/>
              <w:rPr>
                <w:rFonts w:ascii="STZhongsong" w:hAnsi="STZhongsong" w:eastAsia="STZhongsong" w:cs="STZhongsong"/>
                <w:sz w:val="28"/>
                <w:szCs w:val="28"/>
              </w:rPr>
            </w:pPr>
            <w:r>
              <w:rPr>
                <w:rFonts w:ascii="STZhongsong" w:hAnsi="STZhongsong" w:eastAsia="STZhongsong" w:cs="STZhongsong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936" w:type="dxa"/>
            <w:vAlign w:val="center"/>
          </w:tcPr>
          <w:p>
            <w:pPr>
              <w:spacing w:before="280" w:line="191" w:lineRule="auto"/>
              <w:ind w:left="409"/>
              <w:jc w:val="center"/>
              <w:rPr>
                <w:rFonts w:ascii="STZhongsong" w:hAnsi="STZhongsong" w:eastAsia="STZhongsong" w:cs="STZhongsong"/>
                <w:sz w:val="28"/>
                <w:szCs w:val="28"/>
              </w:rPr>
            </w:pPr>
            <w:r>
              <w:rPr>
                <w:rFonts w:ascii="STZhongsong" w:hAnsi="STZhongsong" w:eastAsia="STZhongsong" w:cs="STZhongsong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</w:t>
            </w:r>
            <w:r>
              <w:rPr>
                <w:rFonts w:ascii="STZhongsong" w:hAnsi="STZhongsong" w:eastAsia="STZhongsong" w:cs="STZhongsong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品标题</w:t>
            </w:r>
          </w:p>
        </w:tc>
        <w:tc>
          <w:tcPr>
            <w:tcW w:w="2152" w:type="dxa"/>
            <w:vAlign w:val="center"/>
          </w:tcPr>
          <w:p>
            <w:pPr>
              <w:spacing w:before="278" w:line="192" w:lineRule="auto"/>
              <w:ind w:left="519"/>
              <w:jc w:val="center"/>
              <w:rPr>
                <w:rFonts w:ascii="STZhongsong" w:hAnsi="STZhongsong" w:eastAsia="STZhongsong" w:cs="STZhongsong"/>
                <w:sz w:val="28"/>
                <w:szCs w:val="28"/>
              </w:rPr>
            </w:pPr>
            <w:r>
              <w:rPr>
                <w:rFonts w:ascii="STZhongsong" w:hAnsi="STZhongsong" w:eastAsia="STZhongsong" w:cs="STZhongsong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参评</w:t>
            </w:r>
            <w:r>
              <w:rPr>
                <w:rFonts w:ascii="STZhongsong" w:hAnsi="STZhongsong" w:eastAsia="STZhongsong" w:cs="STZhongsong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</w:p>
        </w:tc>
        <w:tc>
          <w:tcPr>
            <w:tcW w:w="1917" w:type="dxa"/>
            <w:vAlign w:val="center"/>
          </w:tcPr>
          <w:p>
            <w:pPr>
              <w:spacing w:before="276" w:line="193" w:lineRule="auto"/>
              <w:ind w:left="664"/>
              <w:jc w:val="center"/>
              <w:rPr>
                <w:rFonts w:ascii="STZhongsong" w:hAnsi="STZhongsong" w:eastAsia="STZhongsong" w:cs="STZhongsong"/>
                <w:sz w:val="28"/>
                <w:szCs w:val="28"/>
              </w:rPr>
            </w:pPr>
            <w:r>
              <w:rPr>
                <w:rFonts w:ascii="STZhongsong" w:hAnsi="STZhongsong" w:eastAsia="STZhongsong" w:cs="STZhongsong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发</w:t>
            </w:r>
            <w:r>
              <w:rPr>
                <w:rFonts w:ascii="STZhongsong" w:hAnsi="STZhongsong" w:eastAsia="STZhongsong" w:cs="STZhongsong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布</w:t>
            </w:r>
            <w:r>
              <w:rPr>
                <w:rFonts w:ascii="STZhongsong" w:hAnsi="STZhongsong" w:eastAsia="STZhongsong" w:cs="STZhongsong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平台</w:t>
            </w:r>
          </w:p>
        </w:tc>
        <w:tc>
          <w:tcPr>
            <w:tcW w:w="1642" w:type="dxa"/>
            <w:vAlign w:val="center"/>
          </w:tcPr>
          <w:p>
            <w:pPr>
              <w:spacing w:before="86" w:line="198" w:lineRule="auto"/>
              <w:ind w:left="165" w:right="137" w:firstLine="125"/>
              <w:jc w:val="center"/>
              <w:rPr>
                <w:rFonts w:ascii="STZhongsong" w:hAnsi="STZhongsong" w:eastAsia="STZhongsong" w:cs="STZhongsong"/>
                <w:sz w:val="28"/>
                <w:szCs w:val="28"/>
              </w:rPr>
            </w:pPr>
            <w:r>
              <w:rPr>
                <w:rFonts w:ascii="STZhongsong" w:hAnsi="STZhongsong" w:eastAsia="STZhongsong" w:cs="STZhongsong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字数</w:t>
            </w:r>
            <w:r>
              <w:rPr>
                <w:rFonts w:ascii="STZhongsong" w:hAnsi="STZhongsong" w:eastAsia="STZhongsong" w:cs="STZhongsong"/>
                <w:sz w:val="28"/>
                <w:szCs w:val="28"/>
              </w:rPr>
              <w:t xml:space="preserve"> </w:t>
            </w:r>
            <w:r>
              <w:rPr>
                <w:rFonts w:ascii="STZhongsong" w:hAnsi="STZhongsong" w:eastAsia="STZhongsong" w:cs="STZhongsong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或</w:t>
            </w:r>
            <w:r>
              <w:rPr>
                <w:rFonts w:ascii="STZhongsong" w:hAnsi="STZhongsong" w:eastAsia="STZhongsong" w:cs="STZhongsong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时长</w:t>
            </w:r>
          </w:p>
        </w:tc>
        <w:tc>
          <w:tcPr>
            <w:tcW w:w="1389" w:type="dxa"/>
            <w:vAlign w:val="center"/>
          </w:tcPr>
          <w:p>
            <w:pPr>
              <w:spacing w:before="278" w:line="192" w:lineRule="auto"/>
              <w:ind w:left="138"/>
              <w:jc w:val="center"/>
              <w:rPr>
                <w:rFonts w:ascii="STZhongsong" w:hAnsi="STZhongsong" w:eastAsia="STZhongsong" w:cs="STZhongsong"/>
                <w:sz w:val="28"/>
                <w:szCs w:val="28"/>
              </w:rPr>
            </w:pPr>
            <w:r>
              <w:rPr>
                <w:rFonts w:ascii="STZhongsong" w:hAnsi="STZhongsong" w:eastAsia="STZhongsong" w:cs="STZhongsong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推</w:t>
            </w:r>
            <w:r>
              <w:rPr>
                <w:rFonts w:ascii="STZhongsong" w:hAnsi="STZhongsong" w:eastAsia="STZhongsong" w:cs="STZhongsong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荐单位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36" w:type="dxa"/>
            <w:vAlign w:val="center"/>
          </w:tcPr>
          <w:p>
            <w:pPr>
              <w:spacing w:before="288" w:line="289" w:lineRule="auto"/>
              <w:ind w:left="119" w:right="148" w:firstLine="1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  <w:lang w:val="en-US" w:eastAsia="zh-CN"/>
              </w:rPr>
              <w:t>一飞冲天！崛起的邵阳种子</w:t>
            </w:r>
          </w:p>
        </w:tc>
        <w:tc>
          <w:tcPr>
            <w:tcW w:w="2152" w:type="dxa"/>
            <w:vAlign w:val="center"/>
          </w:tcPr>
          <w:p>
            <w:pPr>
              <w:tabs>
                <w:tab w:val="left" w:pos="221"/>
              </w:tabs>
              <w:spacing w:before="124" w:line="274" w:lineRule="auto"/>
              <w:ind w:right="154"/>
              <w:jc w:val="center"/>
              <w:rPr>
                <w:rFonts w:hint="eastAsia" w:ascii="仿宋" w:hAnsi="仿宋" w:eastAsia="仿宋" w:cs="仿宋"/>
                <w:spacing w:val="18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221"/>
              </w:tabs>
              <w:spacing w:before="124" w:line="274" w:lineRule="auto"/>
              <w:ind w:left="118" w:right="154" w:firstLine="5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8"/>
                <w:sz w:val="21"/>
                <w:szCs w:val="21"/>
                <w:lang w:val="en-US" w:eastAsia="zh-CN"/>
              </w:rPr>
              <w:t>融合报道</w:t>
            </w:r>
          </w:p>
        </w:tc>
        <w:tc>
          <w:tcPr>
            <w:tcW w:w="1917" w:type="dxa"/>
            <w:vAlign w:val="center"/>
          </w:tcPr>
          <w:p>
            <w:pPr>
              <w:spacing w:before="284" w:line="306" w:lineRule="auto"/>
              <w:ind w:right="22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8"/>
                <w:sz w:val="21"/>
                <w:szCs w:val="21"/>
                <w:lang w:val="en-US" w:eastAsia="zh-CN"/>
              </w:rPr>
              <w:t xml:space="preserve">  云邵阳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18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pacing w:val="18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8"/>
                <w:sz w:val="21"/>
                <w:szCs w:val="21"/>
                <w:lang w:val="en-US" w:eastAsia="zh-CN"/>
              </w:rPr>
              <w:t>4分11秒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7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pacing w:val="7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  <w:lang w:val="en-US" w:eastAsia="zh-CN"/>
              </w:rPr>
              <w:t>邵阳日报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邵阳69岁“倔”老娘：坚持27年粉店不涨价</w:t>
            </w: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8"/>
                <w:sz w:val="21"/>
                <w:szCs w:val="21"/>
                <w:lang w:val="en-US" w:eastAsia="zh-CN"/>
              </w:rPr>
              <w:t>融合报道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8"/>
                <w:sz w:val="21"/>
                <w:szCs w:val="21"/>
                <w:lang w:val="en-US" w:eastAsia="zh-CN"/>
              </w:rPr>
              <w:t>云邵阳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2分53秒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  <w:lang w:val="en-US" w:eastAsia="zh-CN"/>
              </w:rPr>
              <w:t>邵阳日报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邵阳这十年丨方寸之间 皆是美景</w:t>
            </w: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8"/>
                <w:sz w:val="21"/>
                <w:szCs w:val="21"/>
                <w:lang w:val="en-US" w:eastAsia="zh-CN"/>
              </w:rPr>
              <w:t>融合报道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8"/>
                <w:sz w:val="21"/>
                <w:szCs w:val="21"/>
                <w:lang w:val="en-US" w:eastAsia="zh-CN"/>
              </w:rPr>
              <w:t>云邵阳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4分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  <w:lang w:val="en-US" w:eastAsia="zh-CN"/>
              </w:rPr>
              <w:t>邵阳日报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“数”说｜邵阳与东盟“友谊的小船”正扬帆起航</w:t>
            </w: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8"/>
                <w:sz w:val="21"/>
                <w:szCs w:val="21"/>
                <w:lang w:val="en-US" w:eastAsia="zh-CN"/>
              </w:rPr>
              <w:t>融合报道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8"/>
                <w:sz w:val="21"/>
                <w:szCs w:val="21"/>
                <w:lang w:val="en-US" w:eastAsia="zh-CN"/>
              </w:rPr>
              <w:t>云邵阳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862字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  <w:lang w:val="en-US" w:eastAsia="zh-CN"/>
              </w:rPr>
              <w:t>邵阳日报</w:t>
            </w:r>
          </w:p>
        </w:tc>
      </w:tr>
    </w:tbl>
    <w:p>
      <w:pPr>
        <w:tabs>
          <w:tab w:val="left" w:pos="4386"/>
        </w:tabs>
        <w:spacing w:before="136" w:line="235" w:lineRule="auto"/>
        <w:ind w:left="4276"/>
        <w:outlineLvl w:val="0"/>
        <w:rPr>
          <w:rFonts w:ascii="楷体" w:hAnsi="楷体" w:eastAsia="楷体" w:cs="楷体"/>
          <w:sz w:val="28"/>
          <w:szCs w:val="28"/>
        </w:rPr>
      </w:pPr>
    </w:p>
    <w:p/>
    <w:sectPr>
      <w:footerReference r:id="rId5" w:type="default"/>
      <w:pgSz w:w="11906" w:h="16839"/>
      <w:pgMar w:top="1431" w:right="824" w:bottom="1579" w:left="824" w:header="0" w:footer="141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Zhongsong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994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2"/>
        <w:sz w:val="17"/>
        <w:szCs w:val="17"/>
      </w:rPr>
      <w:t>- 6 -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lMmU3YWVlN2JmMjgxZjkxNWMwZDkxOTkyODMxMTgifQ=="/>
  </w:docVars>
  <w:rsids>
    <w:rsidRoot w:val="304531BD"/>
    <w:rsid w:val="304531BD"/>
    <w:rsid w:val="51651CBF"/>
    <w:rsid w:val="5FD6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192</Characters>
  <Lines>0</Lines>
  <Paragraphs>0</Paragraphs>
  <TotalTime>0</TotalTime>
  <ScaleCrop>false</ScaleCrop>
  <LinksUpToDate>false</LinksUpToDate>
  <CharactersWithSpaces>197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2023-03-08T01:48:00Z</dcterms:created>
  <dc:creator>陌上花开</dc:creator>
  <cp:lastModifiedBy>宁菇凉</cp:lastModifiedBy>
  <dcterms:modified xsi:type="dcterms:W3CDTF">2023-03-09T07:14:25Z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1F1FBC99ED1C431BAC7AEB119848B68F</vt:lpwstr>
  </property>
</Properties>
</file>