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“无声”洗车行里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拼搏的声音多响亮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" w:cs="仿宋"/>
                <w:color w:val="auto"/>
                <w:szCs w:val="18"/>
                <w:lang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新媒体消息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仿宋_GB2312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蒋玲慧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石周鑫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马娟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石周鑫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邵阳日报社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云邵阳客户端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instrText xml:space="preserve"> HYPERLINK "https://h5.newaircloud.com/detailArticle/21206710_22269_syrb.html?relPicRatio=0&amp;source=1" \t "https://www.icswb.com/_blank" </w:instrTex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https://h5.newaircloud.com/detailArticle/21206710_22269_syrb.html?relPicRatio=0&amp;source=1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spacing w:line="260" w:lineRule="exact"/>
              <w:jc w:val="left"/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习近平总书记指出，残疾人是人类大家庭的平等成员。得知邵阳这家员工多为残疾人的洗车行后，记者多次前往该洗车行，与多位聋哑员工交谈，拍摄他们的日常工作，记录他们所思所想。该消息作品创新表达形式，采取短视频形式，将镜头聚焦于一群聋哑人身上，通过镜头记录他们辛勤工作的日常，视频节奏快慢转换，形成反差感，兼具“炫酷”和柔情，起承转合，结尾升华主题，表达这群聋哑人对生活乐观积极，努力拼搏，新时代奋发有为的向上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该作品内容精简，内涵丰富，以小切口反映大主题。这群聋哑人积极向上，艰苦奋斗的精神感动了无数网友，作品在云邵阳客户端、邵阳日报官方抖音号、视频号等全媒体矩阵发布，点击量50万+，转发量3000+，评论转发1000+。引发许多市民前往洗车行支持鼓励，形成良好的舆论传播效果，促进社会正能量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>
            <w:pPr>
              <w:spacing w:line="380" w:lineRule="exact"/>
              <w:rPr>
                <w:rFonts w:hint="eastAsia"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宋体" w:hAnsi="宋体" w:eastAsia="华文中宋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该作品主题鲜明，内容真实生动，创意十足，善于捕捉凡人微光，记录大时代洪流下的普通人的奋斗人生，展现了昂扬的时代主旋律。同意报送。</w:t>
            </w: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ind w:left="3840" w:leftChars="1600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ind w:left="3840" w:leftChars="1600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1104" w:firstLineChars="400"/>
              <w:jc w:val="both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</w:p>
          <w:p>
            <w:pPr>
              <w:ind w:left="3840" w:leftChars="1600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 xml:space="preserve">年 </w:t>
            </w: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</w:t>
            </w: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蒋玲慧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17775670870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作品二维码</w:t>
      </w:r>
    </w:p>
    <w:p>
      <w:pPr>
        <w:rPr>
          <w:rFonts w:hint="eastAsia"/>
          <w:lang w:eastAsia="zh-CN"/>
        </w:rPr>
      </w:pPr>
      <w:r>
        <w:rPr>
          <w:rFonts w:hint="eastAsia" w:eastAsia="仿宋_GB2312"/>
          <w:b/>
          <w:bCs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26670</wp:posOffset>
            </wp:positionV>
            <wp:extent cx="1571625" cy="1571625"/>
            <wp:effectExtent l="0" t="0" r="9525" b="9525"/>
            <wp:wrapNone/>
            <wp:docPr id="1" name="图片 1" descr="作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品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4B543333"/>
    <w:rsid w:val="009916EC"/>
    <w:rsid w:val="0CE23EB9"/>
    <w:rsid w:val="4B543333"/>
    <w:rsid w:val="4DA35010"/>
    <w:rsid w:val="7F4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2024-03-04T23:53:00Z</dcterms:created>
  <dc:creator>牵着你的小手</dc:creator>
  <cp:lastModifiedBy>牵着你的小手</cp:lastModifiedBy>
  <dcterms:modified xsi:type="dcterms:W3CDTF">2024-03-05T00:18:26Z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CAC5C9094BD24D118FAC9957C5FD0D15_11</vt:lpwstr>
  </property>
</Properties>
</file>